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62081" w14:textId="77777777" w:rsidR="0055342B" w:rsidRDefault="00000000">
      <w:pPr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附件1</w:t>
      </w:r>
    </w:p>
    <w:p w14:paraId="7C59EE3E" w14:textId="77777777" w:rsidR="0055342B" w:rsidRDefault="00000000">
      <w:pPr>
        <w:spacing w:beforeLines="100" w:before="312"/>
        <w:jc w:val="center"/>
        <w:rPr>
          <w:rFonts w:ascii="黑体" w:eastAsia="黑体" w:hAnsi="黑体" w:cs="黑体" w:hint="eastAsia"/>
          <w:sz w:val="36"/>
          <w:szCs w:val="44"/>
        </w:rPr>
      </w:pPr>
      <w:r>
        <w:rPr>
          <w:rFonts w:ascii="黑体" w:eastAsia="黑体" w:hAnsi="黑体" w:cs="黑体"/>
          <w:sz w:val="36"/>
          <w:szCs w:val="44"/>
        </w:rPr>
        <w:t>辽宁省科学技术进步奖</w:t>
      </w:r>
      <w:r>
        <w:rPr>
          <w:rFonts w:ascii="黑体" w:eastAsia="黑体" w:hAnsi="黑体" w:cs="黑体" w:hint="eastAsia"/>
          <w:sz w:val="36"/>
          <w:szCs w:val="44"/>
        </w:rPr>
        <w:t>单位公示内容</w:t>
      </w:r>
    </w:p>
    <w:p w14:paraId="2115CA9E" w14:textId="77777777" w:rsidR="0055342B" w:rsidRDefault="0055342B">
      <w:pPr>
        <w:jc w:val="center"/>
        <w:rPr>
          <w:rFonts w:ascii="Times New Roman" w:eastAsia="宋体" w:hAnsi="Times New Roman" w:cs="Times New Roman"/>
          <w:sz w:val="24"/>
        </w:rPr>
      </w:pPr>
    </w:p>
    <w:p w14:paraId="5C0AE03F" w14:textId="77777777" w:rsidR="0055342B" w:rsidRDefault="00000000">
      <w:pPr>
        <w:rPr>
          <w:rFonts w:ascii="方正仿宋_GBK" w:eastAsia="方正仿宋_GBK" w:hAnsi="方正仿宋_GBK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/>
          <w:b/>
          <w:bCs/>
          <w:sz w:val="28"/>
          <w:szCs w:val="28"/>
        </w:rPr>
        <w:t>项目名称</w:t>
      </w:r>
      <w:r>
        <w:rPr>
          <w:rFonts w:ascii="方正仿宋_GBK" w:eastAsia="方正仿宋_GBK" w:hAnsi="方正仿宋_GBK" w:cs="方正仿宋_GBK" w:hint="eastAsia"/>
          <w:sz w:val="28"/>
          <w:szCs w:val="28"/>
        </w:rPr>
        <w:t>：现代砌体结构性能提升及数智建造关键技术与应用</w:t>
      </w:r>
    </w:p>
    <w:p w14:paraId="2849AA5A" w14:textId="77777777" w:rsidR="0055342B" w:rsidRDefault="00000000">
      <w:pPr>
        <w:rPr>
          <w:rFonts w:ascii="方正仿宋_GBK" w:eastAsia="方正仿宋_GBK" w:hAnsi="方正仿宋_GBK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/>
          <w:b/>
          <w:bCs/>
          <w:sz w:val="28"/>
          <w:szCs w:val="28"/>
        </w:rPr>
        <w:t>提名者</w:t>
      </w:r>
      <w:r>
        <w:rPr>
          <w:rFonts w:ascii="方正仿宋_GBK" w:eastAsia="方正仿宋_GBK" w:hAnsi="方正仿宋_GBK" w:cs="方正仿宋_GBK" w:hint="eastAsia"/>
          <w:sz w:val="28"/>
          <w:szCs w:val="28"/>
        </w:rPr>
        <w:t>：沈阳建筑大学</w:t>
      </w:r>
    </w:p>
    <w:p w14:paraId="2D1913E4" w14:textId="77777777" w:rsidR="0055342B" w:rsidRDefault="00000000">
      <w:pP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</w:pPr>
      <w:r>
        <w:rPr>
          <w:rFonts w:ascii="方正仿宋_GBK" w:eastAsia="方正仿宋_GBK" w:hAnsi="方正仿宋_GBK" w:cs="方正仿宋_GBK"/>
          <w:b/>
          <w:bCs/>
          <w:sz w:val="28"/>
          <w:szCs w:val="28"/>
        </w:rPr>
        <w:t>主要完成人</w:t>
      </w:r>
      <w: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：</w:t>
      </w:r>
    </w:p>
    <w:p w14:paraId="361CD976" w14:textId="77777777" w:rsidR="0055342B" w:rsidRDefault="00000000">
      <w:pPr>
        <w:ind w:firstLineChars="200" w:firstLine="560"/>
        <w:rPr>
          <w:rFonts w:ascii="方正仿宋_GBK" w:eastAsia="方正仿宋_GBK" w:hAnsi="方正仿宋_GBK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徐春一，林向阳，鲍海波，计增龙，毛旭，崔恒全，王聪，</w:t>
      </w:r>
    </w:p>
    <w:p w14:paraId="0BCF5039" w14:textId="77777777" w:rsidR="0055342B" w:rsidRDefault="00000000">
      <w:pPr>
        <w:rPr>
          <w:rFonts w:ascii="方正仿宋_GBK" w:eastAsia="方正仿宋_GBK" w:hAnsi="方正仿宋_GBK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王凯乐，王博文</w:t>
      </w:r>
    </w:p>
    <w:p w14:paraId="2B4551B5" w14:textId="77777777" w:rsidR="0055342B" w:rsidRDefault="00000000">
      <w:pP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</w:pPr>
      <w:r>
        <w:rPr>
          <w:rFonts w:ascii="方正仿宋_GBK" w:eastAsia="方正仿宋_GBK" w:hAnsi="方正仿宋_GBK" w:cs="方正仿宋_GBK"/>
          <w:b/>
          <w:bCs/>
          <w:sz w:val="28"/>
          <w:szCs w:val="28"/>
        </w:rPr>
        <w:t>主要完成单位</w:t>
      </w:r>
      <w: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：</w:t>
      </w:r>
    </w:p>
    <w:p w14:paraId="1D5C4CAC" w14:textId="77777777" w:rsidR="0055342B" w:rsidRDefault="00000000">
      <w:pPr>
        <w:ind w:firstLineChars="200" w:firstLine="560"/>
        <w:rPr>
          <w:rFonts w:ascii="方正仿宋_GBK" w:eastAsia="方正仿宋_GBK" w:hAnsi="方正仿宋_GBK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沈阳建筑大学，中国二十二冶集团有限公司，北京市市政四建设工程有限责任公司，中国建筑一局（集团）有限公司，沈阳慧筑云科技有限公司</w:t>
      </w:r>
    </w:p>
    <w:p w14:paraId="78F613A2" w14:textId="77777777" w:rsidR="0055342B" w:rsidRDefault="00000000">
      <w:pP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</w:pPr>
      <w:r>
        <w:rPr>
          <w:rFonts w:ascii="方正仿宋_GBK" w:eastAsia="方正仿宋_GBK" w:hAnsi="方正仿宋_GBK" w:cs="方正仿宋_GBK"/>
          <w:b/>
          <w:bCs/>
          <w:sz w:val="28"/>
          <w:szCs w:val="28"/>
        </w:rPr>
        <w:t>主要知识产权和标准规范等目录</w:t>
      </w:r>
      <w: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：</w:t>
      </w:r>
    </w:p>
    <w:tbl>
      <w:tblPr>
        <w:tblStyle w:val="TableNormal"/>
        <w:tblW w:w="8322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809"/>
        <w:gridCol w:w="1316"/>
        <w:gridCol w:w="611"/>
        <w:gridCol w:w="1500"/>
        <w:gridCol w:w="993"/>
        <w:gridCol w:w="807"/>
        <w:gridCol w:w="936"/>
        <w:gridCol w:w="674"/>
        <w:gridCol w:w="676"/>
      </w:tblGrid>
      <w:tr w:rsidR="0055342B" w14:paraId="67961C3A" w14:textId="77777777">
        <w:trPr>
          <w:trHeight w:val="1000"/>
          <w:jc w:val="center"/>
        </w:trPr>
        <w:tc>
          <w:tcPr>
            <w:tcW w:w="809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135C340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知识产权（标准）类别</w:t>
            </w:r>
          </w:p>
        </w:tc>
        <w:tc>
          <w:tcPr>
            <w:tcW w:w="1316" w:type="dxa"/>
            <w:tcBorders>
              <w:top w:val="single" w:sz="6" w:space="0" w:color="000000"/>
            </w:tcBorders>
            <w:vAlign w:val="center"/>
          </w:tcPr>
          <w:p w14:paraId="5345967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知识产权</w:t>
            </w:r>
          </w:p>
          <w:p w14:paraId="2FAB02FE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（标准）</w:t>
            </w:r>
          </w:p>
          <w:p w14:paraId="4E9E8BF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具体名称</w:t>
            </w:r>
          </w:p>
        </w:tc>
        <w:tc>
          <w:tcPr>
            <w:tcW w:w="611" w:type="dxa"/>
            <w:tcBorders>
              <w:top w:val="single" w:sz="6" w:space="0" w:color="000000"/>
            </w:tcBorders>
            <w:vAlign w:val="center"/>
          </w:tcPr>
          <w:p w14:paraId="336D27DA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国家</w:t>
            </w:r>
          </w:p>
          <w:p w14:paraId="7D9E9FD9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（地区）</w:t>
            </w:r>
          </w:p>
        </w:tc>
        <w:tc>
          <w:tcPr>
            <w:tcW w:w="1500" w:type="dxa"/>
            <w:tcBorders>
              <w:top w:val="single" w:sz="6" w:space="0" w:color="000000"/>
            </w:tcBorders>
            <w:vAlign w:val="center"/>
          </w:tcPr>
          <w:p w14:paraId="496736E0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授权号</w:t>
            </w:r>
          </w:p>
          <w:p w14:paraId="17B110B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（标准编号）</w:t>
            </w:r>
          </w:p>
        </w:tc>
        <w:tc>
          <w:tcPr>
            <w:tcW w:w="993" w:type="dxa"/>
            <w:tcBorders>
              <w:top w:val="single" w:sz="6" w:space="0" w:color="000000"/>
            </w:tcBorders>
            <w:vAlign w:val="center"/>
          </w:tcPr>
          <w:p w14:paraId="7EDAC7B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授权（标准发布）日期</w:t>
            </w:r>
          </w:p>
        </w:tc>
        <w:tc>
          <w:tcPr>
            <w:tcW w:w="807" w:type="dxa"/>
            <w:tcBorders>
              <w:top w:val="single" w:sz="6" w:space="0" w:color="000000"/>
            </w:tcBorders>
            <w:vAlign w:val="center"/>
          </w:tcPr>
          <w:p w14:paraId="2A2CC120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证书编号</w:t>
            </w:r>
          </w:p>
          <w:p w14:paraId="11F9B60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（标准批准发布部门）</w:t>
            </w:r>
          </w:p>
        </w:tc>
        <w:tc>
          <w:tcPr>
            <w:tcW w:w="936" w:type="dxa"/>
            <w:tcBorders>
              <w:top w:val="single" w:sz="6" w:space="0" w:color="000000"/>
            </w:tcBorders>
            <w:vAlign w:val="center"/>
          </w:tcPr>
          <w:p w14:paraId="33C8F65F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权利人</w:t>
            </w:r>
          </w:p>
          <w:p w14:paraId="3FA06D75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（标准起草单位）</w:t>
            </w:r>
          </w:p>
        </w:tc>
        <w:tc>
          <w:tcPr>
            <w:tcW w:w="674" w:type="dxa"/>
            <w:tcBorders>
              <w:top w:val="single" w:sz="6" w:space="0" w:color="000000"/>
            </w:tcBorders>
            <w:vAlign w:val="center"/>
          </w:tcPr>
          <w:p w14:paraId="0893FE45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发明人</w:t>
            </w:r>
          </w:p>
          <w:p w14:paraId="308E4B99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（标准起草人）</w:t>
            </w:r>
          </w:p>
        </w:tc>
        <w:tc>
          <w:tcPr>
            <w:tcW w:w="676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5DF6FEB4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发明专利（标准）有效状态</w:t>
            </w:r>
          </w:p>
        </w:tc>
      </w:tr>
      <w:tr w:rsidR="0055342B" w14:paraId="3E170F88" w14:textId="77777777">
        <w:trPr>
          <w:trHeight w:val="995"/>
          <w:jc w:val="center"/>
        </w:trPr>
        <w:tc>
          <w:tcPr>
            <w:tcW w:w="809" w:type="dxa"/>
            <w:tcBorders>
              <w:left w:val="single" w:sz="6" w:space="0" w:color="000000"/>
            </w:tcBorders>
            <w:vAlign w:val="center"/>
          </w:tcPr>
          <w:p w14:paraId="04C5B8F0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1316" w:type="dxa"/>
            <w:vAlign w:val="center"/>
          </w:tcPr>
          <w:p w14:paraId="305476D3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一种带有卷筒的铺浆装置</w:t>
            </w:r>
          </w:p>
        </w:tc>
        <w:tc>
          <w:tcPr>
            <w:tcW w:w="611" w:type="dxa"/>
            <w:vAlign w:val="center"/>
          </w:tcPr>
          <w:p w14:paraId="335F59D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vAlign w:val="center"/>
          </w:tcPr>
          <w:p w14:paraId="6C074BA0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ZL21710346098.X</w:t>
            </w:r>
          </w:p>
        </w:tc>
        <w:tc>
          <w:tcPr>
            <w:tcW w:w="993" w:type="dxa"/>
            <w:vAlign w:val="center"/>
          </w:tcPr>
          <w:p w14:paraId="6EED18E1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2022.09.06</w:t>
            </w:r>
          </w:p>
        </w:tc>
        <w:tc>
          <w:tcPr>
            <w:tcW w:w="807" w:type="dxa"/>
            <w:vAlign w:val="center"/>
          </w:tcPr>
          <w:p w14:paraId="18E0755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5432001</w:t>
            </w:r>
          </w:p>
        </w:tc>
        <w:tc>
          <w:tcPr>
            <w:tcW w:w="936" w:type="dxa"/>
            <w:vAlign w:val="center"/>
          </w:tcPr>
          <w:p w14:paraId="760238F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沈阳建筑</w:t>
            </w:r>
          </w:p>
          <w:p w14:paraId="4E510618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大学</w:t>
            </w:r>
          </w:p>
        </w:tc>
        <w:tc>
          <w:tcPr>
            <w:tcW w:w="674" w:type="dxa"/>
            <w:vAlign w:val="center"/>
          </w:tcPr>
          <w:p w14:paraId="1563ABF3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徐春一</w:t>
            </w:r>
          </w:p>
        </w:tc>
        <w:tc>
          <w:tcPr>
            <w:tcW w:w="676" w:type="dxa"/>
            <w:tcBorders>
              <w:right w:val="single" w:sz="6" w:space="0" w:color="000000"/>
            </w:tcBorders>
            <w:vAlign w:val="center"/>
          </w:tcPr>
          <w:p w14:paraId="2BC84BF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  <w:tr w:rsidR="0055342B" w14:paraId="2912E540" w14:textId="77777777">
        <w:trPr>
          <w:trHeight w:val="995"/>
          <w:jc w:val="center"/>
        </w:trPr>
        <w:tc>
          <w:tcPr>
            <w:tcW w:w="809" w:type="dxa"/>
            <w:tcBorders>
              <w:left w:val="single" w:sz="6" w:space="0" w:color="000000"/>
            </w:tcBorders>
            <w:vAlign w:val="center"/>
          </w:tcPr>
          <w:p w14:paraId="15BBB53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1316" w:type="dxa"/>
            <w:vAlign w:val="center"/>
          </w:tcPr>
          <w:p w14:paraId="5D23CC88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一种带有阻尼缝连接域的混凝土填充墙与主体整浇结构</w:t>
            </w:r>
          </w:p>
        </w:tc>
        <w:tc>
          <w:tcPr>
            <w:tcW w:w="611" w:type="dxa"/>
            <w:vAlign w:val="center"/>
          </w:tcPr>
          <w:p w14:paraId="416A572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vAlign w:val="center"/>
          </w:tcPr>
          <w:p w14:paraId="279EFDB1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ZL202311617109.5</w:t>
            </w:r>
          </w:p>
        </w:tc>
        <w:tc>
          <w:tcPr>
            <w:tcW w:w="993" w:type="dxa"/>
            <w:vAlign w:val="center"/>
          </w:tcPr>
          <w:p w14:paraId="19772673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2026.07.03</w:t>
            </w:r>
          </w:p>
        </w:tc>
        <w:tc>
          <w:tcPr>
            <w:tcW w:w="807" w:type="dxa"/>
            <w:vAlign w:val="center"/>
          </w:tcPr>
          <w:p w14:paraId="0B0AD7A2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9071959</w:t>
            </w:r>
          </w:p>
        </w:tc>
        <w:tc>
          <w:tcPr>
            <w:tcW w:w="936" w:type="dxa"/>
            <w:vAlign w:val="center"/>
          </w:tcPr>
          <w:p w14:paraId="39FF0AC3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沈阳建筑</w:t>
            </w:r>
          </w:p>
          <w:p w14:paraId="084CBB6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大学</w:t>
            </w:r>
          </w:p>
        </w:tc>
        <w:tc>
          <w:tcPr>
            <w:tcW w:w="674" w:type="dxa"/>
            <w:vAlign w:val="center"/>
          </w:tcPr>
          <w:p w14:paraId="02BEFD3F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徐春一</w:t>
            </w:r>
          </w:p>
        </w:tc>
        <w:tc>
          <w:tcPr>
            <w:tcW w:w="676" w:type="dxa"/>
            <w:tcBorders>
              <w:right w:val="single" w:sz="6" w:space="0" w:color="000000"/>
            </w:tcBorders>
            <w:vAlign w:val="center"/>
          </w:tcPr>
          <w:p w14:paraId="740619A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  <w:tr w:rsidR="0055342B" w14:paraId="39AC5265" w14:textId="77777777">
        <w:trPr>
          <w:trHeight w:val="996"/>
          <w:jc w:val="center"/>
        </w:trPr>
        <w:tc>
          <w:tcPr>
            <w:tcW w:w="809" w:type="dxa"/>
            <w:tcBorders>
              <w:left w:val="single" w:sz="6" w:space="0" w:color="000000"/>
            </w:tcBorders>
            <w:vAlign w:val="center"/>
          </w:tcPr>
          <w:p w14:paraId="54F1A10A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1316" w:type="dxa"/>
            <w:vAlign w:val="center"/>
          </w:tcPr>
          <w:p w14:paraId="54BBDFD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快速硬化水泥基材料抗压强度的回弹无损检测方法及系统</w:t>
            </w:r>
          </w:p>
        </w:tc>
        <w:tc>
          <w:tcPr>
            <w:tcW w:w="611" w:type="dxa"/>
            <w:vAlign w:val="center"/>
          </w:tcPr>
          <w:p w14:paraId="4687017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vAlign w:val="center"/>
          </w:tcPr>
          <w:p w14:paraId="444FFB3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ZL202611007104.4</w:t>
            </w:r>
          </w:p>
        </w:tc>
        <w:tc>
          <w:tcPr>
            <w:tcW w:w="993" w:type="dxa"/>
            <w:vAlign w:val="center"/>
          </w:tcPr>
          <w:p w14:paraId="4B651D4F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2026.08.07</w:t>
            </w:r>
          </w:p>
        </w:tc>
        <w:tc>
          <w:tcPr>
            <w:tcW w:w="807" w:type="dxa"/>
            <w:vAlign w:val="center"/>
          </w:tcPr>
          <w:p w14:paraId="01223F9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9263446</w:t>
            </w:r>
          </w:p>
        </w:tc>
        <w:tc>
          <w:tcPr>
            <w:tcW w:w="936" w:type="dxa"/>
            <w:vAlign w:val="center"/>
          </w:tcPr>
          <w:p w14:paraId="19EF0A55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沈阳建筑</w:t>
            </w:r>
          </w:p>
          <w:p w14:paraId="026C1D60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大学</w:t>
            </w:r>
          </w:p>
        </w:tc>
        <w:tc>
          <w:tcPr>
            <w:tcW w:w="674" w:type="dxa"/>
            <w:vAlign w:val="center"/>
          </w:tcPr>
          <w:p w14:paraId="08AF973A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徐春一</w:t>
            </w:r>
          </w:p>
        </w:tc>
        <w:tc>
          <w:tcPr>
            <w:tcW w:w="676" w:type="dxa"/>
            <w:tcBorders>
              <w:right w:val="single" w:sz="6" w:space="0" w:color="000000"/>
            </w:tcBorders>
            <w:vAlign w:val="center"/>
          </w:tcPr>
          <w:p w14:paraId="53492F6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  <w:tr w:rsidR="0055342B" w14:paraId="486D8357" w14:textId="77777777">
        <w:trPr>
          <w:trHeight w:val="996"/>
          <w:jc w:val="center"/>
        </w:trPr>
        <w:tc>
          <w:tcPr>
            <w:tcW w:w="809" w:type="dxa"/>
            <w:tcBorders>
              <w:left w:val="single" w:sz="6" w:space="0" w:color="000000"/>
            </w:tcBorders>
            <w:vAlign w:val="center"/>
          </w:tcPr>
          <w:p w14:paraId="22E1C6AF" w14:textId="77777777" w:rsidR="0055342B" w:rsidRDefault="00000000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发明专利</w:t>
            </w:r>
          </w:p>
        </w:tc>
        <w:tc>
          <w:tcPr>
            <w:tcW w:w="1316" w:type="dxa"/>
            <w:vAlign w:val="center"/>
          </w:tcPr>
          <w:p w14:paraId="4A8FE0D2" w14:textId="77777777" w:rsidR="0055342B" w:rsidRDefault="00000000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辅助砌块成型机用的原料输送系统</w:t>
            </w:r>
          </w:p>
        </w:tc>
        <w:tc>
          <w:tcPr>
            <w:tcW w:w="611" w:type="dxa"/>
            <w:vAlign w:val="center"/>
          </w:tcPr>
          <w:p w14:paraId="0CB0A971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vAlign w:val="center"/>
          </w:tcPr>
          <w:p w14:paraId="7060FCA9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ZL202111185606.3</w:t>
            </w:r>
          </w:p>
        </w:tc>
        <w:tc>
          <w:tcPr>
            <w:tcW w:w="993" w:type="dxa"/>
            <w:vAlign w:val="center"/>
          </w:tcPr>
          <w:p w14:paraId="53C9CA7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2021.12.10</w:t>
            </w:r>
          </w:p>
        </w:tc>
        <w:tc>
          <w:tcPr>
            <w:tcW w:w="807" w:type="dxa"/>
            <w:vAlign w:val="center"/>
          </w:tcPr>
          <w:p w14:paraId="7F6926C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4844920</w:t>
            </w:r>
          </w:p>
        </w:tc>
        <w:tc>
          <w:tcPr>
            <w:tcW w:w="936" w:type="dxa"/>
            <w:vAlign w:val="center"/>
          </w:tcPr>
          <w:p w14:paraId="00024BB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南通市恒达机械制造有限公司</w:t>
            </w:r>
          </w:p>
        </w:tc>
        <w:tc>
          <w:tcPr>
            <w:tcW w:w="674" w:type="dxa"/>
            <w:vAlign w:val="center"/>
          </w:tcPr>
          <w:p w14:paraId="731F324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崔恒全</w:t>
            </w:r>
          </w:p>
        </w:tc>
        <w:tc>
          <w:tcPr>
            <w:tcW w:w="676" w:type="dxa"/>
            <w:tcBorders>
              <w:right w:val="single" w:sz="6" w:space="0" w:color="000000"/>
            </w:tcBorders>
            <w:vAlign w:val="center"/>
          </w:tcPr>
          <w:p w14:paraId="0ED97BC2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  <w:tr w:rsidR="0055342B" w14:paraId="3AF17FF7" w14:textId="77777777">
        <w:trPr>
          <w:trHeight w:val="996"/>
          <w:jc w:val="center"/>
        </w:trPr>
        <w:tc>
          <w:tcPr>
            <w:tcW w:w="809" w:type="dxa"/>
            <w:tcBorders>
              <w:left w:val="single" w:sz="6" w:space="0" w:color="000000"/>
            </w:tcBorders>
            <w:vAlign w:val="center"/>
          </w:tcPr>
          <w:p w14:paraId="2C546D7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1316" w:type="dxa"/>
            <w:vAlign w:val="center"/>
          </w:tcPr>
          <w:p w14:paraId="3DF8EF7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一种破损红砖修复装置</w:t>
            </w:r>
          </w:p>
        </w:tc>
        <w:tc>
          <w:tcPr>
            <w:tcW w:w="611" w:type="dxa"/>
            <w:vAlign w:val="center"/>
          </w:tcPr>
          <w:p w14:paraId="12074B4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vAlign w:val="center"/>
          </w:tcPr>
          <w:p w14:paraId="3CE07CC0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ZL201710102382.2</w:t>
            </w:r>
          </w:p>
        </w:tc>
        <w:tc>
          <w:tcPr>
            <w:tcW w:w="993" w:type="dxa"/>
            <w:vAlign w:val="center"/>
          </w:tcPr>
          <w:p w14:paraId="0B1E98EF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2018.07.27</w:t>
            </w:r>
          </w:p>
        </w:tc>
        <w:tc>
          <w:tcPr>
            <w:tcW w:w="807" w:type="dxa"/>
            <w:vAlign w:val="center"/>
          </w:tcPr>
          <w:p w14:paraId="2FDDD1BB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3012503</w:t>
            </w:r>
          </w:p>
        </w:tc>
        <w:tc>
          <w:tcPr>
            <w:tcW w:w="936" w:type="dxa"/>
            <w:vAlign w:val="center"/>
          </w:tcPr>
          <w:p w14:paraId="6BC3C2A8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南通市恒达机械制造有限公司</w:t>
            </w:r>
          </w:p>
        </w:tc>
        <w:tc>
          <w:tcPr>
            <w:tcW w:w="674" w:type="dxa"/>
            <w:vAlign w:val="center"/>
          </w:tcPr>
          <w:p w14:paraId="500F8B0F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崔恒全</w:t>
            </w:r>
          </w:p>
        </w:tc>
        <w:tc>
          <w:tcPr>
            <w:tcW w:w="676" w:type="dxa"/>
            <w:tcBorders>
              <w:right w:val="single" w:sz="6" w:space="0" w:color="000000"/>
            </w:tcBorders>
            <w:vAlign w:val="center"/>
          </w:tcPr>
          <w:p w14:paraId="7F56AB2B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  <w:tr w:rsidR="0055342B" w14:paraId="5F3EE3F8" w14:textId="77777777">
        <w:trPr>
          <w:trHeight w:val="996"/>
          <w:jc w:val="center"/>
        </w:trPr>
        <w:tc>
          <w:tcPr>
            <w:tcW w:w="809" w:type="dxa"/>
            <w:tcBorders>
              <w:left w:val="single" w:sz="6" w:space="0" w:color="000000"/>
            </w:tcBorders>
            <w:vAlign w:val="center"/>
          </w:tcPr>
          <w:p w14:paraId="5DC6FD92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1316" w:type="dxa"/>
            <w:vAlign w:val="center"/>
          </w:tcPr>
          <w:p w14:paraId="35FAB7E3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批量型砖坯液压挤出机</w:t>
            </w:r>
          </w:p>
        </w:tc>
        <w:tc>
          <w:tcPr>
            <w:tcW w:w="611" w:type="dxa"/>
            <w:vAlign w:val="center"/>
          </w:tcPr>
          <w:p w14:paraId="6E6D3DE1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vAlign w:val="center"/>
          </w:tcPr>
          <w:p w14:paraId="6FEBC65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ZL201510189865.1</w:t>
            </w:r>
          </w:p>
        </w:tc>
        <w:tc>
          <w:tcPr>
            <w:tcW w:w="993" w:type="dxa"/>
            <w:vAlign w:val="center"/>
          </w:tcPr>
          <w:p w14:paraId="4324DD22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2017.03.29</w:t>
            </w:r>
          </w:p>
        </w:tc>
        <w:tc>
          <w:tcPr>
            <w:tcW w:w="807" w:type="dxa"/>
            <w:vAlign w:val="center"/>
          </w:tcPr>
          <w:p w14:paraId="78443FF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2433022</w:t>
            </w:r>
          </w:p>
        </w:tc>
        <w:tc>
          <w:tcPr>
            <w:tcW w:w="936" w:type="dxa"/>
            <w:vAlign w:val="center"/>
          </w:tcPr>
          <w:p w14:paraId="6D579031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南通市恒达机械制造有限公司</w:t>
            </w:r>
          </w:p>
        </w:tc>
        <w:tc>
          <w:tcPr>
            <w:tcW w:w="674" w:type="dxa"/>
            <w:vAlign w:val="center"/>
          </w:tcPr>
          <w:p w14:paraId="5343AC7F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崔恒全</w:t>
            </w:r>
          </w:p>
        </w:tc>
        <w:tc>
          <w:tcPr>
            <w:tcW w:w="676" w:type="dxa"/>
            <w:tcBorders>
              <w:right w:val="single" w:sz="6" w:space="0" w:color="000000"/>
            </w:tcBorders>
            <w:vAlign w:val="center"/>
          </w:tcPr>
          <w:p w14:paraId="663D7859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  <w:tr w:rsidR="0055342B" w14:paraId="2B4874ED" w14:textId="77777777">
        <w:trPr>
          <w:trHeight w:val="996"/>
          <w:jc w:val="center"/>
        </w:trPr>
        <w:tc>
          <w:tcPr>
            <w:tcW w:w="809" w:type="dxa"/>
            <w:tcBorders>
              <w:left w:val="single" w:sz="6" w:space="0" w:color="000000"/>
            </w:tcBorders>
            <w:vAlign w:val="center"/>
          </w:tcPr>
          <w:p w14:paraId="0ABC81AE" w14:textId="77777777" w:rsidR="0055342B" w:rsidRDefault="00000000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1316" w:type="dxa"/>
            <w:vAlign w:val="center"/>
          </w:tcPr>
          <w:p w14:paraId="7CC7A8DA" w14:textId="77777777" w:rsidR="0055342B" w:rsidRDefault="00000000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装配式墙体连接装置及其连接方法</w:t>
            </w:r>
          </w:p>
        </w:tc>
        <w:tc>
          <w:tcPr>
            <w:tcW w:w="611" w:type="dxa"/>
            <w:vAlign w:val="center"/>
          </w:tcPr>
          <w:p w14:paraId="12A5BFB0" w14:textId="77777777" w:rsidR="0055342B" w:rsidRDefault="00000000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宋体" w:hAnsi="Times New Roman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vAlign w:val="center"/>
          </w:tcPr>
          <w:p w14:paraId="7BB78C9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ZL201810652141.X</w:t>
            </w:r>
          </w:p>
        </w:tc>
        <w:tc>
          <w:tcPr>
            <w:tcW w:w="993" w:type="dxa"/>
            <w:vAlign w:val="center"/>
          </w:tcPr>
          <w:p w14:paraId="4B996BE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2020.12.15</w:t>
            </w:r>
          </w:p>
        </w:tc>
        <w:tc>
          <w:tcPr>
            <w:tcW w:w="807" w:type="dxa"/>
            <w:vAlign w:val="center"/>
          </w:tcPr>
          <w:p w14:paraId="57CD37E3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4152125</w:t>
            </w:r>
          </w:p>
        </w:tc>
        <w:tc>
          <w:tcPr>
            <w:tcW w:w="936" w:type="dxa"/>
            <w:vAlign w:val="center"/>
          </w:tcPr>
          <w:p w14:paraId="76E5D76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中国建筑第八工程局有限公司</w:t>
            </w:r>
          </w:p>
        </w:tc>
        <w:tc>
          <w:tcPr>
            <w:tcW w:w="674" w:type="dxa"/>
            <w:vAlign w:val="center"/>
          </w:tcPr>
          <w:p w14:paraId="6A867A3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毛旭</w:t>
            </w:r>
          </w:p>
        </w:tc>
        <w:tc>
          <w:tcPr>
            <w:tcW w:w="676" w:type="dxa"/>
            <w:tcBorders>
              <w:right w:val="single" w:sz="6" w:space="0" w:color="000000"/>
            </w:tcBorders>
            <w:vAlign w:val="center"/>
          </w:tcPr>
          <w:p w14:paraId="440C69E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  <w:tr w:rsidR="0055342B" w14:paraId="1DA8CB21" w14:textId="77777777">
        <w:trPr>
          <w:trHeight w:val="995"/>
          <w:jc w:val="center"/>
        </w:trPr>
        <w:tc>
          <w:tcPr>
            <w:tcW w:w="809" w:type="dxa"/>
            <w:tcBorders>
              <w:left w:val="single" w:sz="6" w:space="0" w:color="000000"/>
            </w:tcBorders>
            <w:vAlign w:val="center"/>
          </w:tcPr>
          <w:p w14:paraId="15BA7B0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1316" w:type="dxa"/>
            <w:vAlign w:val="center"/>
          </w:tcPr>
          <w:p w14:paraId="2E0F31C2" w14:textId="77777777" w:rsidR="0055342B" w:rsidRDefault="00000000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装配式墙体用的运输装置及其运输方法</w:t>
            </w:r>
          </w:p>
        </w:tc>
        <w:tc>
          <w:tcPr>
            <w:tcW w:w="611" w:type="dxa"/>
            <w:vAlign w:val="center"/>
          </w:tcPr>
          <w:p w14:paraId="17F4B460" w14:textId="77777777" w:rsidR="0055342B" w:rsidRDefault="00000000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vAlign w:val="center"/>
          </w:tcPr>
          <w:p w14:paraId="21B872A3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ZL201810266289.X</w:t>
            </w:r>
          </w:p>
        </w:tc>
        <w:tc>
          <w:tcPr>
            <w:tcW w:w="993" w:type="dxa"/>
            <w:vAlign w:val="center"/>
          </w:tcPr>
          <w:p w14:paraId="3C128DB0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2023.11.17</w:t>
            </w:r>
          </w:p>
        </w:tc>
        <w:tc>
          <w:tcPr>
            <w:tcW w:w="807" w:type="dxa"/>
            <w:vAlign w:val="center"/>
          </w:tcPr>
          <w:p w14:paraId="2ED274C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6492795</w:t>
            </w:r>
          </w:p>
        </w:tc>
        <w:tc>
          <w:tcPr>
            <w:tcW w:w="936" w:type="dxa"/>
            <w:vAlign w:val="center"/>
          </w:tcPr>
          <w:p w14:paraId="5AD7AA79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中国建筑第八工程局有限公司</w:t>
            </w:r>
          </w:p>
        </w:tc>
        <w:tc>
          <w:tcPr>
            <w:tcW w:w="674" w:type="dxa"/>
            <w:vAlign w:val="center"/>
          </w:tcPr>
          <w:p w14:paraId="1EB3C12C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毛旭</w:t>
            </w:r>
          </w:p>
        </w:tc>
        <w:tc>
          <w:tcPr>
            <w:tcW w:w="676" w:type="dxa"/>
            <w:tcBorders>
              <w:right w:val="single" w:sz="6" w:space="0" w:color="000000"/>
            </w:tcBorders>
            <w:vAlign w:val="center"/>
          </w:tcPr>
          <w:p w14:paraId="710666F5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  <w:tr w:rsidR="0055342B" w14:paraId="7298F59A" w14:textId="77777777">
        <w:trPr>
          <w:trHeight w:val="996"/>
          <w:jc w:val="center"/>
        </w:trPr>
        <w:tc>
          <w:tcPr>
            <w:tcW w:w="809" w:type="dxa"/>
            <w:tcBorders>
              <w:left w:val="single" w:sz="6" w:space="0" w:color="000000"/>
            </w:tcBorders>
            <w:vAlign w:val="center"/>
          </w:tcPr>
          <w:p w14:paraId="6F8569DB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标准</w:t>
            </w:r>
          </w:p>
        </w:tc>
        <w:tc>
          <w:tcPr>
            <w:tcW w:w="1316" w:type="dxa"/>
            <w:vAlign w:val="center"/>
          </w:tcPr>
          <w:p w14:paraId="6C3AF19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蒸压硅酸盐企口小型砌块应用技术规程</w:t>
            </w:r>
          </w:p>
        </w:tc>
        <w:tc>
          <w:tcPr>
            <w:tcW w:w="611" w:type="dxa"/>
            <w:vAlign w:val="center"/>
          </w:tcPr>
          <w:p w14:paraId="2C53119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vAlign w:val="center"/>
          </w:tcPr>
          <w:p w14:paraId="09D67858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CECS 432-2016</w:t>
            </w:r>
          </w:p>
        </w:tc>
        <w:tc>
          <w:tcPr>
            <w:tcW w:w="993" w:type="dxa"/>
            <w:vAlign w:val="center"/>
          </w:tcPr>
          <w:p w14:paraId="03D37B13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2016.08.01</w:t>
            </w:r>
          </w:p>
        </w:tc>
        <w:tc>
          <w:tcPr>
            <w:tcW w:w="807" w:type="dxa"/>
            <w:vAlign w:val="center"/>
          </w:tcPr>
          <w:p w14:paraId="632536BB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中国工程建设标准化协会</w:t>
            </w:r>
          </w:p>
        </w:tc>
        <w:tc>
          <w:tcPr>
            <w:tcW w:w="936" w:type="dxa"/>
            <w:vAlign w:val="center"/>
          </w:tcPr>
          <w:p w14:paraId="25B191EE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沈阳建筑</w:t>
            </w:r>
          </w:p>
          <w:p w14:paraId="283823D1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大学</w:t>
            </w:r>
          </w:p>
        </w:tc>
        <w:tc>
          <w:tcPr>
            <w:tcW w:w="674" w:type="dxa"/>
            <w:vAlign w:val="center"/>
          </w:tcPr>
          <w:p w14:paraId="0CC2BFE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徐春一</w:t>
            </w:r>
          </w:p>
        </w:tc>
        <w:tc>
          <w:tcPr>
            <w:tcW w:w="676" w:type="dxa"/>
            <w:tcBorders>
              <w:right w:val="single" w:sz="6" w:space="0" w:color="000000"/>
            </w:tcBorders>
            <w:vAlign w:val="center"/>
          </w:tcPr>
          <w:p w14:paraId="2649A703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  <w:tr w:rsidR="0055342B" w14:paraId="0F5E8C31" w14:textId="77777777">
        <w:trPr>
          <w:trHeight w:val="1010"/>
          <w:jc w:val="center"/>
        </w:trPr>
        <w:tc>
          <w:tcPr>
            <w:tcW w:w="8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1131B24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标准</w:t>
            </w:r>
          </w:p>
        </w:tc>
        <w:tc>
          <w:tcPr>
            <w:tcW w:w="1316" w:type="dxa"/>
            <w:tcBorders>
              <w:bottom w:val="single" w:sz="6" w:space="0" w:color="000000"/>
            </w:tcBorders>
            <w:vAlign w:val="center"/>
          </w:tcPr>
          <w:p w14:paraId="05051A3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地下工程防水饰面砂浆应用技术规程</w:t>
            </w:r>
          </w:p>
        </w:tc>
        <w:tc>
          <w:tcPr>
            <w:tcW w:w="611" w:type="dxa"/>
            <w:tcBorders>
              <w:bottom w:val="single" w:sz="6" w:space="0" w:color="000000"/>
            </w:tcBorders>
            <w:vAlign w:val="center"/>
          </w:tcPr>
          <w:p w14:paraId="2FCB2CE9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1500" w:type="dxa"/>
            <w:tcBorders>
              <w:bottom w:val="single" w:sz="6" w:space="0" w:color="000000"/>
            </w:tcBorders>
            <w:vAlign w:val="center"/>
          </w:tcPr>
          <w:p w14:paraId="2086AF54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T/CECS 484-2017</w:t>
            </w:r>
          </w:p>
        </w:tc>
        <w:tc>
          <w:tcPr>
            <w:tcW w:w="993" w:type="dxa"/>
            <w:tcBorders>
              <w:bottom w:val="single" w:sz="6" w:space="0" w:color="000000"/>
            </w:tcBorders>
            <w:vAlign w:val="center"/>
          </w:tcPr>
          <w:p w14:paraId="6A00E455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2018.01.01</w:t>
            </w:r>
          </w:p>
        </w:tc>
        <w:tc>
          <w:tcPr>
            <w:tcW w:w="807" w:type="dxa"/>
            <w:tcBorders>
              <w:bottom w:val="single" w:sz="6" w:space="0" w:color="000000"/>
            </w:tcBorders>
            <w:vAlign w:val="center"/>
          </w:tcPr>
          <w:p w14:paraId="3F448146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中国工程建设标准化协会</w:t>
            </w:r>
          </w:p>
        </w:tc>
        <w:tc>
          <w:tcPr>
            <w:tcW w:w="936" w:type="dxa"/>
            <w:tcBorders>
              <w:bottom w:val="single" w:sz="6" w:space="0" w:color="000000"/>
            </w:tcBorders>
            <w:vAlign w:val="center"/>
          </w:tcPr>
          <w:p w14:paraId="42201F97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沈阳建筑</w:t>
            </w:r>
          </w:p>
          <w:p w14:paraId="6568B06E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大学</w:t>
            </w:r>
          </w:p>
        </w:tc>
        <w:tc>
          <w:tcPr>
            <w:tcW w:w="674" w:type="dxa"/>
            <w:tcBorders>
              <w:bottom w:val="single" w:sz="6" w:space="0" w:color="000000"/>
            </w:tcBorders>
            <w:vAlign w:val="center"/>
          </w:tcPr>
          <w:p w14:paraId="7C455E39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徐春一</w:t>
            </w:r>
          </w:p>
        </w:tc>
        <w:tc>
          <w:tcPr>
            <w:tcW w:w="67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C3CB0FD" w14:textId="77777777" w:rsidR="0055342B" w:rsidRDefault="00000000">
            <w:pPr>
              <w:pStyle w:val="TableTex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有效</w:t>
            </w:r>
          </w:p>
        </w:tc>
      </w:tr>
    </w:tbl>
    <w:p w14:paraId="3934E2B5" w14:textId="77777777" w:rsidR="0055342B" w:rsidRDefault="0055342B">
      <w:pPr>
        <w:rPr>
          <w:rFonts w:ascii="Times New Roman" w:eastAsia="宋体" w:hAnsi="Times New Roman" w:cs="Times New Roman"/>
          <w:sz w:val="28"/>
          <w:szCs w:val="28"/>
        </w:rPr>
      </w:pPr>
    </w:p>
    <w:p w14:paraId="3CEA085B" w14:textId="77777777" w:rsidR="0055342B" w:rsidRDefault="0055342B">
      <w:pPr>
        <w:rPr>
          <w:rFonts w:ascii="Times New Roman" w:eastAsia="宋体" w:hAnsi="Times New Roman" w:cs="Times New Roman"/>
          <w:sz w:val="28"/>
          <w:szCs w:val="28"/>
        </w:rPr>
      </w:pPr>
    </w:p>
    <w:p w14:paraId="794F5349" w14:textId="77777777" w:rsidR="0055342B" w:rsidRDefault="0055342B">
      <w:pPr>
        <w:rPr>
          <w:rFonts w:ascii="Times New Roman" w:eastAsia="宋体" w:hAnsi="Times New Roman" w:cs="Times New Roman"/>
          <w:sz w:val="28"/>
          <w:szCs w:val="28"/>
        </w:rPr>
      </w:pPr>
    </w:p>
    <w:p w14:paraId="733B1B9E" w14:textId="77777777" w:rsidR="0055342B" w:rsidRDefault="0055342B">
      <w:pPr>
        <w:rPr>
          <w:rFonts w:ascii="Times New Roman" w:eastAsia="宋体" w:hAnsi="Times New Roman" w:cs="Times New Roman"/>
          <w:sz w:val="28"/>
          <w:szCs w:val="28"/>
        </w:rPr>
      </w:pPr>
    </w:p>
    <w:p w14:paraId="3D9F5F3B" w14:textId="77777777" w:rsidR="0055342B" w:rsidRDefault="0055342B">
      <w:pPr>
        <w:rPr>
          <w:rFonts w:ascii="黑体" w:eastAsia="黑体" w:hAnsi="黑体" w:cs="黑体" w:hint="eastAsia"/>
          <w:sz w:val="28"/>
          <w:szCs w:val="28"/>
        </w:rPr>
      </w:pPr>
    </w:p>
    <w:p w14:paraId="26152464" w14:textId="77777777" w:rsidR="0055342B" w:rsidRDefault="0055342B">
      <w:pPr>
        <w:rPr>
          <w:rFonts w:ascii="黑体" w:eastAsia="黑体" w:hAnsi="黑体" w:cs="黑体" w:hint="eastAsia"/>
          <w:sz w:val="28"/>
          <w:szCs w:val="28"/>
        </w:rPr>
      </w:pPr>
    </w:p>
    <w:p w14:paraId="1421CE86" w14:textId="77777777" w:rsidR="0055342B" w:rsidRDefault="0055342B">
      <w:pPr>
        <w:rPr>
          <w:rFonts w:ascii="黑体" w:eastAsia="黑体" w:hAnsi="黑体" w:cs="黑体" w:hint="eastAsia"/>
          <w:sz w:val="28"/>
          <w:szCs w:val="28"/>
        </w:rPr>
      </w:pPr>
    </w:p>
    <w:p w14:paraId="6FFC9503" w14:textId="77777777" w:rsidR="0055342B" w:rsidRDefault="0055342B">
      <w:pPr>
        <w:rPr>
          <w:rFonts w:ascii="黑体" w:eastAsia="黑体" w:hAnsi="黑体" w:cs="黑体" w:hint="eastAsia"/>
          <w:sz w:val="28"/>
          <w:szCs w:val="28"/>
        </w:rPr>
      </w:pPr>
    </w:p>
    <w:p w14:paraId="77972E83" w14:textId="77777777" w:rsidR="0055342B" w:rsidRDefault="0055342B">
      <w:pPr>
        <w:rPr>
          <w:rFonts w:ascii="方正仿宋_GBK" w:eastAsia="方正仿宋_GBK" w:hAnsi="方正仿宋_GBK" w:cs="方正仿宋_GBK" w:hint="eastAsia"/>
          <w:sz w:val="28"/>
          <w:szCs w:val="28"/>
        </w:rPr>
      </w:pPr>
    </w:p>
    <w:sectPr w:rsidR="005534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20146" w14:textId="77777777" w:rsidR="00796492" w:rsidRDefault="00796492" w:rsidP="004F4A07">
      <w:r>
        <w:separator/>
      </w:r>
    </w:p>
  </w:endnote>
  <w:endnote w:type="continuationSeparator" w:id="0">
    <w:p w14:paraId="3C559716" w14:textId="77777777" w:rsidR="00796492" w:rsidRDefault="00796492" w:rsidP="004F4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A372F" w14:textId="77777777" w:rsidR="00796492" w:rsidRDefault="00796492" w:rsidP="004F4A07">
      <w:r>
        <w:separator/>
      </w:r>
    </w:p>
  </w:footnote>
  <w:footnote w:type="continuationSeparator" w:id="0">
    <w:p w14:paraId="04F962EE" w14:textId="77777777" w:rsidR="00796492" w:rsidRDefault="00796492" w:rsidP="004F4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6467FE7"/>
    <w:rsid w:val="00457A21"/>
    <w:rsid w:val="004737E9"/>
    <w:rsid w:val="004F4A07"/>
    <w:rsid w:val="0055342B"/>
    <w:rsid w:val="00796492"/>
    <w:rsid w:val="009B5EF2"/>
    <w:rsid w:val="00E01DD0"/>
    <w:rsid w:val="111E1B8C"/>
    <w:rsid w:val="25130752"/>
    <w:rsid w:val="2CE47654"/>
    <w:rsid w:val="66467FE7"/>
    <w:rsid w:val="78EF7AA0"/>
    <w:rsid w:val="7D12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0520AD"/>
  <w15:docId w15:val="{AAA67D19-5E1D-4B1F-B954-B12F9A51A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customStyle="1" w:styleId="TableText">
    <w:name w:val="Table Text"/>
    <w:basedOn w:val="a"/>
    <w:semiHidden/>
    <w:qFormat/>
    <w:pPr>
      <w:autoSpaceDE w:val="0"/>
      <w:autoSpaceDN w:val="0"/>
      <w:spacing w:line="288" w:lineRule="auto"/>
      <w:jc w:val="center"/>
    </w:pPr>
    <w:rPr>
      <w:szCs w:val="2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4F4A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F4A0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F4A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F4A0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姚彬</dc:creator>
  <cp:lastModifiedBy>xby ddsg</cp:lastModifiedBy>
  <cp:revision>4</cp:revision>
  <dcterms:created xsi:type="dcterms:W3CDTF">2026-10-16T01:20:00Z</dcterms:created>
  <dcterms:modified xsi:type="dcterms:W3CDTF">2026-10-16T05:44:00Z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8A4E63FD82DE4F9DB327E91976EFB628</vt:lpwstr>
  </property>
</Properties>
</file>